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第二屆教育部圖書館事業貢獻獎【地方首長獎】申請表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1929"/>
        <w:gridCol w:w="1701"/>
        <w:gridCol w:w="1929"/>
        <w:gridCol w:w="2385"/>
      </w:tblGrid>
      <w:tr>
        <w:trPr/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  <w:u w:val="none"/>
              </w:rPr>
            </w:pPr>
            <w:r>
              <w:rPr>
                <w:rFonts w:eastAsia="標楷體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最近</w:t>
            </w:r>
            <w:r>
              <w:rPr>
                <w:rFonts w:eastAsia="標楷體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個月內</w:t>
            </w:r>
            <w:r>
              <w:rPr>
                <w:rFonts w:eastAsia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吋</w:t>
            </w:r>
          </w:p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彩色半身照片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張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直轄市市長           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縣（市）長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鄉（鎮、市）長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直轄市山地原住民區區長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2268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LibreOffice/6.0.5.2$Windows_X86_64 LibreOffice_project/54c8cbb85f300ac59db32fe8a675ff7683cd5a16</Application>
  <Pages>2</Pages>
  <Words>344</Words>
  <Characters>385</Characters>
  <CharactersWithSpaces>398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dcterms:modified xsi:type="dcterms:W3CDTF">2023-02-10T14:39:32Z</dcterms:modified>
  <cp:revision>70</cp:revision>
  <dc:subject/>
  <dc:title/>
</cp:coreProperties>
</file>